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5cf4ad7" w14:textId="5cf4ad7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755EE9">
        <w:rPr>
          <w:rFonts w:cs="Arial"/>
          <w:b w:val="false"/>
          <w:bCs/>
        </w:rPr>
        <w:t>28</w:t>
      </w:r>
      <w:r w:rsidR="00732F27">
        <w:rPr>
          <w:rFonts w:cs="Arial"/>
          <w:b w:val="false"/>
          <w:bCs/>
        </w:rPr>
        <w:t>. veljače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755EE9" w:rsidR="00755EE9">
        <w:rPr>
          <w:rFonts w:cs="Arial"/>
          <w:b w:val="false"/>
        </w:rPr>
        <w:t>ČABRA d.o.o. za građenje i turistička agencija, Ri</w:t>
      </w:r>
      <w:r w:rsidR="00F723D4">
        <w:rPr>
          <w:rFonts w:cs="Arial"/>
          <w:b w:val="false"/>
        </w:rPr>
        <w:t>jeka, Žabica 1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7B2331"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="00AE067B" w:rsidP="0071047A" w:rsidRDefault="00755EE9">
      <w:pPr>
        <w:rPr>
          <w:rFonts w:cs="Arial"/>
          <w:b w:val="false"/>
        </w:rPr>
      </w:pPr>
      <w:r w:rsidRPr="0079077B">
        <w:rPr>
          <w:rFonts w:cs="Arial"/>
          <w:b w:val="false"/>
        </w:rPr>
        <w:t>Gordana Štifter Draščić</w:t>
      </w:r>
      <w:r w:rsidRPr="0079077B" w:rsidR="003D40C8">
        <w:rPr>
          <w:rFonts w:cs="Arial"/>
          <w:b w:val="false"/>
        </w:rPr>
        <w:t xml:space="preserve">, privremeni </w:t>
      </w:r>
      <w:r w:rsidR="003D40C8">
        <w:rPr>
          <w:rFonts w:cs="Arial"/>
          <w:b w:val="false"/>
        </w:rPr>
        <w:t>stečajni upravitelj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3D40C8" w:rsidP="0071047A" w:rsidRDefault="003D40C8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755EE9">
        <w:rPr>
          <w:rFonts w:cs="Arial"/>
          <w:b w:val="false"/>
        </w:rPr>
        <w:t>09</w:t>
      </w:r>
      <w:r w:rsidR="003828FD">
        <w:rPr>
          <w:rFonts w:cs="Arial"/>
          <w:b w:val="false"/>
        </w:rPr>
        <w:t>,</w:t>
      </w:r>
      <w:r w:rsidR="00565B26">
        <w:rPr>
          <w:rFonts w:cs="Arial"/>
          <w:b w:val="false"/>
        </w:rPr>
        <w:t>3</w:t>
      </w:r>
      <w:r w:rsidRPr="007B2331" w:rsidR="00403664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="0079077B">
        <w:rPr>
          <w:rFonts w:cs="Arial"/>
          <w:b w:val="false"/>
        </w:rPr>
        <w:t>Čedomir Đukić, zastupnik po zakonu</w:t>
      </w:r>
      <w:r w:rsidRPr="003D40C8" w:rsidR="003D40C8">
        <w:rPr>
          <w:rFonts w:cs="Arial"/>
          <w:b w:val="false"/>
        </w:rPr>
        <w:t xml:space="preserve">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565B26">
        <w:rPr>
          <w:rFonts w:cs="Arial"/>
          <w:b w:val="false"/>
          <w:bCs/>
        </w:rPr>
        <w:t>2</w:t>
      </w:r>
      <w:r w:rsidR="003266F1">
        <w:rPr>
          <w:rFonts w:cs="Arial"/>
          <w:b w:val="false"/>
          <w:bCs/>
        </w:rPr>
        <w:t>. veljače 2024</w:t>
      </w:r>
      <w:r w:rsidRPr="007B2331">
        <w:rPr>
          <w:rFonts w:cs="Arial"/>
          <w:b w:val="false"/>
          <w:bCs/>
        </w:rPr>
        <w:t xml:space="preserve">. prema kojem dužnik na </w:t>
      </w:r>
      <w:r w:rsidRPr="0079077B">
        <w:rPr>
          <w:rFonts w:cs="Arial"/>
          <w:b w:val="false"/>
          <w:bCs/>
        </w:rPr>
        <w:t>dan</w:t>
      </w:r>
      <w:r w:rsidRPr="0079077B" w:rsidR="00755EE9">
        <w:rPr>
          <w:rFonts w:cs="Arial"/>
          <w:b w:val="false"/>
          <w:bCs/>
        </w:rPr>
        <w:t xml:space="preserve"> 5</w:t>
      </w:r>
      <w:r w:rsidRPr="0079077B" w:rsidR="003266F1">
        <w:rPr>
          <w:rFonts w:cs="Arial"/>
          <w:b w:val="false"/>
          <w:bCs/>
        </w:rPr>
        <w:t>. veljače 2024</w:t>
      </w:r>
      <w:r w:rsidRPr="0079077B" w:rsidR="003D1AC3">
        <w:rPr>
          <w:rFonts w:cs="Arial"/>
          <w:b w:val="false"/>
          <w:bCs/>
        </w:rPr>
        <w:t>.</w:t>
      </w:r>
      <w:r w:rsidRPr="0079077B">
        <w:rPr>
          <w:rFonts w:cs="Arial"/>
          <w:b w:val="false"/>
          <w:bCs/>
        </w:rPr>
        <w:t xml:space="preserve"> </w:t>
      </w:r>
      <w:r w:rsidRPr="007B2331">
        <w:rPr>
          <w:rFonts w:cs="Arial"/>
          <w:b w:val="false"/>
          <w:bCs/>
        </w:rPr>
        <w:t xml:space="preserve">u Očevidniku redoslijeda osnova za plaćanje ima evidentirane neizvršene osnove za plaćanje u neprekinutom razdoblju od </w:t>
      </w:r>
      <w:r w:rsidR="00755EE9">
        <w:rPr>
          <w:rFonts w:cs="Arial"/>
          <w:b w:val="false"/>
          <w:bCs/>
        </w:rPr>
        <w:t>19</w:t>
      </w:r>
      <w:r w:rsidR="00565B26">
        <w:rPr>
          <w:rFonts w:cs="Arial"/>
          <w:b w:val="false"/>
          <w:bCs/>
        </w:rPr>
        <w:t>8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="00755EE9">
        <w:rPr>
          <w:rFonts w:cs="Arial"/>
          <w:b w:val="false"/>
          <w:bCs/>
        </w:rPr>
        <w:t>20.298,50</w:t>
      </w:r>
      <w:r w:rsidR="00565B26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7B2331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B66E75">
        <w:rPr>
          <w:rFonts w:cs="Arial"/>
          <w:b w:val="false"/>
          <w:bCs/>
        </w:rPr>
        <w:t xml:space="preserve">mrežnoj stranici e – Oglasnoj ploči sudova </w:t>
      </w:r>
      <w:r w:rsidR="00755EE9">
        <w:rPr>
          <w:rFonts w:cs="Arial"/>
          <w:b w:val="false"/>
          <w:bCs/>
        </w:rPr>
        <w:t>29. siječnja</w:t>
      </w:r>
      <w:r w:rsidRPr="00B66E75" w:rsidR="003266F1">
        <w:rPr>
          <w:rFonts w:cs="Arial"/>
          <w:b w:val="false"/>
          <w:bCs/>
        </w:rPr>
        <w:t xml:space="preserve"> 2024</w:t>
      </w:r>
      <w:r w:rsidRPr="00B66E75" w:rsidR="001A6AEA">
        <w:rPr>
          <w:rFonts w:cs="Arial"/>
          <w:b w:val="false"/>
          <w:bCs/>
        </w:rPr>
        <w:t>.</w:t>
      </w:r>
    </w:p>
    <w:p w:rsidR="00D32AA8" w:rsidP="00D32AA8" w:rsidRDefault="00D32AA8">
      <w:pPr>
        <w:pStyle w:val="Default"/>
      </w:pPr>
    </w:p>
    <w:p w:rsidR="00DE051F" w:rsidP="00DE051F" w:rsidRDefault="00755EE9">
      <w:pPr>
        <w:pStyle w:val="Default"/>
        <w:jc w:val="both"/>
      </w:pPr>
      <w:r>
        <w:tab/>
      </w:r>
      <w:r w:rsidR="00DE051F">
        <w:t>Privremeni stečajni upravitelj je u prethodnom postupku utvrdio da je dužnik zadnje financijske izvještaje predao za 2022.</w:t>
      </w:r>
    </w:p>
    <w:p w:rsidR="00DE051F" w:rsidP="00DE051F" w:rsidRDefault="00DE051F">
      <w:pPr>
        <w:pStyle w:val="Default"/>
        <w:jc w:val="both"/>
      </w:pPr>
      <w:r>
        <w:tab/>
        <w:t xml:space="preserve">Prema bilanci na dan 31. prosinca 2022. dužnik ima iskazanu ukupnu imovinu u iznosu od 64.314,16 EUR, od čega dugotrajnu imovinu u vrijednosti od 55.236,68 EUR i kratkotrajnu imovinu u iznosu od 9.077,58 EUR. </w:t>
      </w:r>
    </w:p>
    <w:p w:rsidR="0033099B" w:rsidP="00DE051F" w:rsidRDefault="00DE051F">
      <w:pPr>
        <w:pStyle w:val="Default"/>
        <w:jc w:val="both"/>
      </w:pPr>
      <w:r>
        <w:tab/>
        <w:t xml:space="preserve">Dugotrajna i kratkotrajna imovina odnose se </w:t>
      </w:r>
      <w:r w:rsidR="0033099B">
        <w:t>na potraživanja prema kupcima, potraživanja za preplaćene poreze i doprinose i potraživanja od poduzetnika unutar grupe ili od poduzetnika povezanih sudjelujućim interesom.</w:t>
      </w:r>
    </w:p>
    <w:p w:rsidR="0033099B" w:rsidP="0033099B" w:rsidRDefault="0033099B">
      <w:pPr>
        <w:pStyle w:val="Default"/>
        <w:ind w:firstLine="720"/>
        <w:jc w:val="both"/>
      </w:pPr>
    </w:p>
    <w:p w:rsidR="0033099B" w:rsidP="0033099B" w:rsidRDefault="0033099B">
      <w:pPr>
        <w:pStyle w:val="Default"/>
        <w:ind w:firstLine="720"/>
        <w:jc w:val="both"/>
      </w:pPr>
      <w:r>
        <w:t>Prema službenoj evidenciji Ministarstva unutarnjih poslova Republike Hrvatske, dužnik nije evidentiran kao vlasnik vozila.</w:t>
      </w:r>
    </w:p>
    <w:p w:rsidR="0033099B" w:rsidP="0033099B" w:rsidRDefault="0033099B">
      <w:pPr>
        <w:pStyle w:val="Default"/>
        <w:ind w:firstLine="720"/>
        <w:jc w:val="both"/>
      </w:pPr>
    </w:p>
    <w:p w:rsidR="0033099B" w:rsidP="0033099B" w:rsidRDefault="0033099B">
      <w:pPr>
        <w:pStyle w:val="Default"/>
        <w:ind w:firstLine="720"/>
        <w:jc w:val="both"/>
      </w:pPr>
      <w:r>
        <w:lastRenderedPageBreak/>
        <w:t xml:space="preserve">Prema podacima Općinskog suda u Rijeci, dužnik nije upisan kao vlasnik nekretnina na području nadležnosti ovoga </w:t>
      </w:r>
      <w:r w:rsidR="00BA5A3C">
        <w:t>Z</w:t>
      </w:r>
      <w:r>
        <w:t>emljišnoknjižnog odjela.</w:t>
      </w:r>
    </w:p>
    <w:p w:rsidR="0033099B" w:rsidP="0033099B" w:rsidRDefault="0033099B">
      <w:pPr>
        <w:pStyle w:val="Default"/>
        <w:ind w:firstLine="720"/>
        <w:jc w:val="both"/>
      </w:pPr>
    </w:p>
    <w:p w:rsidR="0033099B" w:rsidP="0033099B" w:rsidRDefault="0033099B">
      <w:pPr>
        <w:pStyle w:val="Default"/>
        <w:ind w:firstLine="720"/>
        <w:jc w:val="both"/>
      </w:pPr>
      <w:r>
        <w:t>Uvidom u obavijest Hrvatske agencije za civilno zrakoplovstvo od 28. prosinca 2023. utvrđeno je da dužnik nije registriran kao vlasnik zrakoplova.</w:t>
      </w:r>
    </w:p>
    <w:p w:rsidR="0033099B" w:rsidP="0033099B" w:rsidRDefault="0033099B">
      <w:pPr>
        <w:pStyle w:val="Default"/>
        <w:ind w:firstLine="720"/>
        <w:jc w:val="both"/>
      </w:pPr>
      <w:r>
        <w:t>Uvidom u obavijest Ministarstva mora, prometa i infrastrukture od 28. prosinca 2023. proizlazi da dužnik nije vlasn</w:t>
      </w:r>
      <w:r w:rsidR="00BA5A3C">
        <w:t>ik broda, brodice, jahte, čamca</w:t>
      </w:r>
      <w:r>
        <w:t>, plutajućeg objekta, nepomičnog odobalnog objekta, broda u gradnji, plutajućeg objekta u gradnji, niti nepomičnog odobalnog objekta u gradnji.</w:t>
      </w:r>
    </w:p>
    <w:p w:rsidR="0033099B" w:rsidP="0033099B" w:rsidRDefault="0033099B">
      <w:pPr>
        <w:pStyle w:val="Default"/>
        <w:ind w:firstLine="720"/>
        <w:jc w:val="both"/>
      </w:pPr>
      <w:r>
        <w:t>Uvidom u obavijest Središnjeg klirinškog depozitarnog društva d.d. u sustavu SKDD-a ne postoji račun nematerijaliziranih vrijednosnih papira dužnika.</w:t>
      </w:r>
    </w:p>
    <w:p w:rsidR="0033099B" w:rsidP="0033099B" w:rsidRDefault="0033099B">
      <w:pPr>
        <w:pStyle w:val="Default"/>
        <w:jc w:val="both"/>
      </w:pPr>
    </w:p>
    <w:p w:rsidRPr="00EB17DD" w:rsidR="0033099B" w:rsidP="0033099B" w:rsidRDefault="0033099B">
      <w:pPr>
        <w:pStyle w:val="Default"/>
        <w:ind w:firstLine="720"/>
        <w:jc w:val="both"/>
        <w:rPr>
          <w:color w:val="auto"/>
        </w:rPr>
      </w:pPr>
      <w:r w:rsidRPr="0033099B">
        <w:t xml:space="preserve">Privremeni stečajni upravitelj sačinio je predračun predvidivih troškova otvorenog stečajnog </w:t>
      </w:r>
      <w:r w:rsidRPr="00EB17DD">
        <w:rPr>
          <w:color w:val="auto"/>
        </w:rPr>
        <w:t xml:space="preserve">postupka za razdoblje od šest mjeseci u iznosu od 2.100,00 EUR, a koji se odnose na: </w:t>
      </w:r>
    </w:p>
    <w:p w:rsidR="0033099B" w:rsidP="0033099B" w:rsidRDefault="0033099B">
      <w:pPr>
        <w:pStyle w:val="Default"/>
        <w:numPr>
          <w:ilvl w:val="0"/>
          <w:numId w:val="41"/>
        </w:numPr>
        <w:jc w:val="both"/>
      </w:pPr>
      <w:r>
        <w:t>materijalni troškovi (izrada pečata, uredski materijal i sl.) u iznosu od 100,00 EUR</w:t>
      </w:r>
    </w:p>
    <w:p w:rsidR="0033099B" w:rsidP="0033099B" w:rsidRDefault="0033099B">
      <w:pPr>
        <w:pStyle w:val="Default"/>
        <w:numPr>
          <w:ilvl w:val="0"/>
          <w:numId w:val="41"/>
        </w:numPr>
        <w:jc w:val="both"/>
      </w:pPr>
      <w:r>
        <w:t>bankovne naknade u iznosu od 100,00 EUR</w:t>
      </w:r>
    </w:p>
    <w:p w:rsidR="0033099B" w:rsidP="0033099B" w:rsidRDefault="0033099B">
      <w:pPr>
        <w:pStyle w:val="Default"/>
        <w:numPr>
          <w:ilvl w:val="0"/>
          <w:numId w:val="41"/>
        </w:numPr>
        <w:jc w:val="both"/>
      </w:pPr>
      <w:r>
        <w:t>trošak knjigovodstva u iznosu od 600,00 EUR</w:t>
      </w:r>
    </w:p>
    <w:p w:rsidR="0033099B" w:rsidP="0033099B" w:rsidRDefault="0033099B">
      <w:pPr>
        <w:pStyle w:val="Default"/>
        <w:numPr>
          <w:ilvl w:val="0"/>
          <w:numId w:val="41"/>
        </w:numPr>
        <w:jc w:val="both"/>
      </w:pPr>
      <w:r>
        <w:t>trošak arhiviranja dužnikove dokumentacije u iznosu od 300,00 EUR</w:t>
      </w:r>
    </w:p>
    <w:p w:rsidR="0033099B" w:rsidP="0033099B" w:rsidRDefault="0033099B">
      <w:pPr>
        <w:pStyle w:val="Default"/>
        <w:ind w:firstLine="720"/>
        <w:jc w:val="both"/>
      </w:pPr>
      <w:r>
        <w:t>-    nagrada za rad stečajnom upravitelju u bruto iznosu od 1.000,00 EUR</w:t>
      </w:r>
    </w:p>
    <w:p w:rsidRPr="00761576" w:rsidR="0033099B" w:rsidP="0033099B" w:rsidRDefault="0033099B">
      <w:pPr>
        <w:pStyle w:val="Default"/>
        <w:ind w:firstLine="720"/>
        <w:jc w:val="both"/>
        <w:rPr>
          <w:color w:val="auto"/>
        </w:rPr>
      </w:pPr>
    </w:p>
    <w:p w:rsidRPr="00761576" w:rsidR="00105BD4" w:rsidP="0033099B" w:rsidRDefault="0033099B">
      <w:pPr>
        <w:pStyle w:val="Default"/>
        <w:ind w:firstLine="720"/>
        <w:jc w:val="both"/>
        <w:rPr>
          <w:color w:val="auto"/>
        </w:rPr>
      </w:pPr>
      <w:r w:rsidRPr="00761576">
        <w:rPr>
          <w:color w:val="auto"/>
        </w:rPr>
        <w:t>Prema potv</w:t>
      </w:r>
      <w:r w:rsidRPr="00761576" w:rsidR="00761576">
        <w:rPr>
          <w:color w:val="auto"/>
        </w:rPr>
        <w:t>rdi Financijske agencije od</w:t>
      </w:r>
      <w:r w:rsidRPr="00761576">
        <w:rPr>
          <w:color w:val="auto"/>
        </w:rPr>
        <w:t xml:space="preserve"> </w:t>
      </w:r>
      <w:r w:rsidRPr="00761576" w:rsidR="00761576">
        <w:rPr>
          <w:color w:val="auto"/>
        </w:rPr>
        <w:t>2. veljače</w:t>
      </w:r>
      <w:r w:rsidRPr="00761576">
        <w:rPr>
          <w:color w:val="auto"/>
        </w:rPr>
        <w:t xml:space="preserve"> 20</w:t>
      </w:r>
      <w:r w:rsidRPr="00761576" w:rsidR="00761576">
        <w:rPr>
          <w:color w:val="auto"/>
        </w:rPr>
        <w:t xml:space="preserve">24. dužnik u Očevidniku redoslijeda osnova za plaćanje ima </w:t>
      </w:r>
      <w:r w:rsidRPr="00761576">
        <w:rPr>
          <w:color w:val="auto"/>
        </w:rPr>
        <w:t xml:space="preserve">evidentirane neizvršene osnove za plaćanje u iznosu od </w:t>
      </w:r>
      <w:r w:rsidRPr="00761576" w:rsidR="00761576">
        <w:rPr>
          <w:color w:val="auto"/>
        </w:rPr>
        <w:t>20.298,50</w:t>
      </w:r>
      <w:r w:rsidRPr="00761576">
        <w:rPr>
          <w:color w:val="auto"/>
        </w:rPr>
        <w:t xml:space="preserve"> EUR,</w:t>
      </w:r>
      <w:r w:rsidRPr="00761576" w:rsidR="00761576">
        <w:rPr>
          <w:color w:val="auto"/>
        </w:rPr>
        <w:t xml:space="preserve"> a račun mu je u neprekidnoj blokadi ukupno 198 dana, stoga je kod dužnika ostvaren stečajni razlog, nesposobnost za plaćanje. </w:t>
      </w:r>
      <w:r w:rsidRPr="00761576">
        <w:rPr>
          <w:color w:val="auto"/>
        </w:rPr>
        <w:t xml:space="preserve"> </w:t>
      </w:r>
    </w:p>
    <w:p w:rsidR="00761576" w:rsidP="0033099B" w:rsidRDefault="00761576">
      <w:pPr>
        <w:pStyle w:val="Default"/>
        <w:ind w:firstLine="720"/>
        <w:jc w:val="both"/>
      </w:pPr>
    </w:p>
    <w:p w:rsidR="00105BD4" w:rsidP="00413BC9" w:rsidRDefault="0033099B">
      <w:pPr>
        <w:pStyle w:val="Default"/>
        <w:ind w:firstLine="720"/>
        <w:jc w:val="both"/>
        <w:rPr>
          <w:color w:val="auto"/>
        </w:rPr>
      </w:pPr>
      <w:r w:rsidRPr="00761576">
        <w:rPr>
          <w:color w:val="auto"/>
        </w:rPr>
        <w:t>Jedina imovina d</w:t>
      </w:r>
      <w:r w:rsidRPr="00761576" w:rsidR="00761576">
        <w:rPr>
          <w:color w:val="auto"/>
        </w:rPr>
        <w:t>užnika</w:t>
      </w:r>
      <w:r w:rsidRPr="00761576">
        <w:rPr>
          <w:color w:val="auto"/>
        </w:rPr>
        <w:t xml:space="preserve"> su potraživanja, koja su i utužena prema riječima zakonskog zastupnika, ali naplata istih je neizvjesna. D</w:t>
      </w:r>
      <w:r w:rsidRPr="00761576" w:rsidR="00761576">
        <w:rPr>
          <w:color w:val="auto"/>
        </w:rPr>
        <w:t xml:space="preserve">užnik </w:t>
      </w:r>
      <w:r w:rsidR="00413BC9">
        <w:rPr>
          <w:color w:val="auto"/>
        </w:rPr>
        <w:t>nema druge imovine.</w:t>
      </w:r>
    </w:p>
    <w:p w:rsidRPr="00761576" w:rsidR="00413BC9" w:rsidP="00D32AA8" w:rsidRDefault="00413BC9">
      <w:pPr>
        <w:pStyle w:val="Default"/>
        <w:rPr>
          <w:color w:val="auto"/>
        </w:rPr>
      </w:pPr>
    </w:p>
    <w:p w:rsidRPr="00D32AA8" w:rsidR="00755EE9" w:rsidP="00D32AA8" w:rsidRDefault="00105BD4">
      <w:pPr>
        <w:pStyle w:val="Default"/>
      </w:pPr>
      <w:r>
        <w:tab/>
        <w:t>Privremeni stečajni upravitelj predlaže sudu postupiti sukladno čl. 132. SZ-a.</w:t>
      </w:r>
      <w:r w:rsidR="0033099B">
        <w:tab/>
      </w:r>
    </w:p>
    <w:p w:rsidR="00565B26" w:rsidP="00565B26" w:rsidRDefault="00565B26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413BC9" w:rsidP="00565B26" w:rsidRDefault="00413BC9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  <w:t xml:space="preserve">Zastupnik dužnika po zakonu predlaže sudu odgodu današnjeg ročišta jer je u tijeku sklapanje Upravnog sporazuma sa Ministarstvom financija, Poreznom upravom radi otplate duga, a podmirit će i preostali dug evidentiran u Očevidniku prema KW FORESTER d.o.o. i ALVISTA d.o.o. </w:t>
      </w:r>
    </w:p>
    <w:p w:rsidR="00413BC9" w:rsidP="00565B26" w:rsidRDefault="00413BC9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413BC9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13BC9">
        <w:rPr>
          <w:rFonts w:cs="Arial"/>
          <w:b w:val="false"/>
          <w:lang w:eastAsia="hr-HR"/>
        </w:rPr>
        <w:t>Utvrđuje se da prema Očevidniku neiz</w:t>
      </w:r>
      <w:r w:rsidRPr="00413BC9" w:rsidR="00755EE9">
        <w:rPr>
          <w:rFonts w:cs="Arial"/>
          <w:b w:val="false"/>
          <w:lang w:eastAsia="hr-HR"/>
        </w:rPr>
        <w:t>vršenih osnova za plaćanje na 28</w:t>
      </w:r>
      <w:r w:rsidRPr="00413BC9">
        <w:rPr>
          <w:rFonts w:cs="Arial"/>
          <w:b w:val="false"/>
          <w:lang w:eastAsia="hr-HR"/>
        </w:rPr>
        <w:t xml:space="preserve">. veljače 2024. dužnik ima neizvršene osnove za plaćanje u ukupnom iznosu od </w:t>
      </w:r>
      <w:r w:rsidRPr="00413BC9" w:rsidR="00413BC9">
        <w:rPr>
          <w:rFonts w:cs="Arial"/>
          <w:b w:val="false"/>
          <w:lang w:eastAsia="hr-HR"/>
        </w:rPr>
        <w:t>20.399,95</w:t>
      </w:r>
      <w:r w:rsidRPr="00413BC9">
        <w:rPr>
          <w:rFonts w:cs="Arial"/>
          <w:b w:val="false"/>
          <w:lang w:eastAsia="hr-HR"/>
        </w:rPr>
        <w:t xml:space="preserve"> EUR u razdoblju dužem od 60 dana.</w:t>
      </w:r>
      <w:r w:rsidRPr="00413BC9" w:rsidR="00AF1559">
        <w:rPr>
          <w:rFonts w:cs="Arial"/>
          <w:b w:val="false"/>
          <w:lang w:eastAsia="hr-HR"/>
        </w:rPr>
        <w:t xml:space="preserve"> </w:t>
      </w:r>
    </w:p>
    <w:p w:rsidRPr="003D40C8"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413BC9" w:rsidR="00413BC9" w:rsidP="001807C7" w:rsidRDefault="00413BC9">
      <w:pPr>
        <w:ind w:firstLine="708"/>
        <w:jc w:val="both"/>
        <w:rPr>
          <w:rFonts w:cs="Arial"/>
          <w:b w:val="false"/>
        </w:rPr>
      </w:pPr>
      <w:r w:rsidRPr="00413BC9">
        <w:rPr>
          <w:rFonts w:cs="Arial"/>
          <w:b w:val="false"/>
        </w:rPr>
        <w:t>Sudac donosi</w:t>
      </w:r>
    </w:p>
    <w:p w:rsidRPr="00413BC9" w:rsidR="00413BC9" w:rsidP="001807C7" w:rsidRDefault="00413BC9">
      <w:pPr>
        <w:ind w:firstLine="708"/>
        <w:jc w:val="center"/>
        <w:rPr>
          <w:rFonts w:cs="Arial"/>
          <w:b w:val="false"/>
        </w:rPr>
      </w:pPr>
      <w:r w:rsidRPr="00413BC9">
        <w:rPr>
          <w:rFonts w:cs="Arial"/>
          <w:b w:val="false"/>
        </w:rPr>
        <w:t xml:space="preserve">r j e š e n j e </w:t>
      </w:r>
    </w:p>
    <w:p w:rsidRPr="00413BC9" w:rsidR="00413BC9" w:rsidP="001807C7" w:rsidRDefault="00413BC9">
      <w:pPr>
        <w:ind w:firstLine="708"/>
        <w:jc w:val="center"/>
        <w:rPr>
          <w:rFonts w:cs="Arial"/>
          <w:b w:val="false"/>
        </w:rPr>
      </w:pPr>
    </w:p>
    <w:p w:rsidRPr="00413BC9" w:rsidR="00413BC9" w:rsidP="00413BC9" w:rsidRDefault="00503F4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Pr="00413BC9" w:rsidR="00413BC9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413BC9" w:rsidR="00413BC9" w:rsidP="001807C7" w:rsidRDefault="00413BC9">
      <w:pPr>
        <w:ind w:firstLine="708"/>
        <w:rPr>
          <w:rFonts w:cs="Arial"/>
          <w:b w:val="false"/>
        </w:rPr>
      </w:pPr>
    </w:p>
    <w:p w:rsidRPr="00413BC9" w:rsidR="00413BC9" w:rsidP="00C36F5C" w:rsidRDefault="00C36F5C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     10. travnja 2024</w:t>
      </w:r>
      <w:r w:rsidRPr="00413BC9" w:rsidR="00413BC9">
        <w:rPr>
          <w:rFonts w:cs="Arial"/>
          <w:b w:val="false"/>
        </w:rPr>
        <w:t>. u 10.00 sati</w:t>
      </w:r>
    </w:p>
    <w:p w:rsidRPr="00413BC9" w:rsidR="00413BC9" w:rsidP="001807C7" w:rsidRDefault="00413BC9">
      <w:pPr>
        <w:jc w:val="center"/>
        <w:rPr>
          <w:rFonts w:cs="Arial"/>
          <w:b w:val="false"/>
        </w:rPr>
      </w:pPr>
      <w:r w:rsidRPr="00413BC9">
        <w:rPr>
          <w:rFonts w:cs="Arial"/>
          <w:b w:val="false"/>
        </w:rPr>
        <w:t xml:space="preserve">   kod Trgovačkog suda u Rijeci </w:t>
      </w:r>
    </w:p>
    <w:p w:rsidRPr="00413BC9" w:rsidR="00413BC9" w:rsidP="001807C7" w:rsidRDefault="00413BC9">
      <w:pPr>
        <w:jc w:val="center"/>
        <w:rPr>
          <w:rFonts w:cs="Arial"/>
          <w:b w:val="false"/>
        </w:rPr>
      </w:pPr>
      <w:r w:rsidRPr="00413BC9">
        <w:rPr>
          <w:rFonts w:cs="Arial"/>
          <w:b w:val="false"/>
        </w:rPr>
        <w:t>Zadarska ulica 1 i 3</w:t>
      </w:r>
    </w:p>
    <w:p w:rsidRPr="00413BC9" w:rsidR="00413BC9" w:rsidP="001807C7" w:rsidRDefault="00413BC9">
      <w:pPr>
        <w:jc w:val="center"/>
        <w:rPr>
          <w:rFonts w:cs="Arial"/>
          <w:b w:val="false"/>
        </w:rPr>
      </w:pPr>
      <w:r w:rsidRPr="00413BC9">
        <w:rPr>
          <w:rFonts w:cs="Arial"/>
          <w:b w:val="false"/>
        </w:rPr>
        <w:t>I. kat, sudnica broj 2</w:t>
      </w:r>
    </w:p>
    <w:p w:rsidRPr="00413BC9" w:rsidR="00413BC9" w:rsidP="001807C7" w:rsidRDefault="00413BC9">
      <w:pPr>
        <w:rPr>
          <w:rFonts w:cs="Arial"/>
          <w:b w:val="false"/>
        </w:rPr>
      </w:pPr>
    </w:p>
    <w:p w:rsidRPr="00413BC9" w:rsidR="00413BC9" w:rsidP="00413BC9" w:rsidRDefault="00413BC9">
      <w:pPr>
        <w:ind w:firstLine="708"/>
        <w:jc w:val="both"/>
        <w:rPr>
          <w:rFonts w:cs="Arial"/>
          <w:b w:val="false"/>
        </w:rPr>
      </w:pPr>
      <w:r w:rsidRPr="00413BC9">
        <w:rPr>
          <w:rFonts w:cs="Arial"/>
          <w:b w:val="false"/>
        </w:rPr>
        <w:t xml:space="preserve">što prisutni zastupnik dužnika po zakonu </w:t>
      </w:r>
      <w:r w:rsidR="00C36F5C">
        <w:rPr>
          <w:rFonts w:cs="Arial"/>
          <w:b w:val="false"/>
        </w:rPr>
        <w:t xml:space="preserve">i privremeni stečajni upravitelj </w:t>
      </w:r>
      <w:r w:rsidRPr="00413BC9">
        <w:rPr>
          <w:rFonts w:cs="Arial"/>
          <w:b w:val="false"/>
        </w:rPr>
        <w:t>prima</w:t>
      </w:r>
      <w:r w:rsidR="00C36F5C">
        <w:rPr>
          <w:rFonts w:cs="Arial"/>
          <w:b w:val="false"/>
        </w:rPr>
        <w:t>ju</w:t>
      </w:r>
      <w:r w:rsidRPr="00413BC9">
        <w:rPr>
          <w:rFonts w:cs="Arial"/>
          <w:b w:val="false"/>
        </w:rPr>
        <w:t xml:space="preserve"> na znanje te se smatra</w:t>
      </w:r>
      <w:r w:rsidR="00C36F5C">
        <w:rPr>
          <w:rFonts w:cs="Arial"/>
          <w:b w:val="false"/>
        </w:rPr>
        <w:t>ju</w:t>
      </w:r>
      <w:r w:rsidRPr="00413BC9">
        <w:rPr>
          <w:rFonts w:cs="Arial"/>
          <w:b w:val="false"/>
        </w:rPr>
        <w:t xml:space="preserve"> uredno pozvanim, a predlagatelja će se pozvati objavom ovog poziva na mrežnoj stranici e-Oglasne ploče suda.</w:t>
      </w:r>
    </w:p>
    <w:p w:rsidR="00680A38" w:rsidP="003D40C8" w:rsidRDefault="00680A38">
      <w:pPr>
        <w:ind w:firstLine="708"/>
        <w:jc w:val="both"/>
        <w:rPr>
          <w:rFonts w:cs="Arial"/>
          <w:b w:val="false"/>
        </w:rPr>
      </w:pPr>
    </w:p>
    <w:p w:rsidRPr="003D40C8" w:rsidR="00503F4A" w:rsidP="003D40C8" w:rsidRDefault="00503F4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 Ako dužnik otklonit stečajni razlog prije zakazanog ročišta, obvezuje se u spis dostaviti potvrdu Financijske agencije da u Očevidniku redoslijeda osnova za plaćanje nema evidentiranih nepodmirenih obveza</w:t>
      </w:r>
      <w:r w:rsidR="00F35544">
        <w:rPr>
          <w:rFonts w:cs="Arial"/>
          <w:b w:val="false"/>
        </w:rPr>
        <w:t>.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F35544">
        <w:rPr>
          <w:rFonts w:cs="Arial"/>
          <w:b w:val="false"/>
          <w:bCs/>
        </w:rPr>
        <w:t xml:space="preserve"> 09</w:t>
      </w:r>
      <w:r w:rsidR="00444460">
        <w:rPr>
          <w:rFonts w:cs="Arial"/>
          <w:b w:val="false"/>
          <w:bCs/>
        </w:rPr>
        <w:t>,</w:t>
      </w:r>
      <w:r w:rsidR="00F35544">
        <w:rPr>
          <w:rFonts w:cs="Arial"/>
          <w:b w:val="false"/>
          <w:bCs/>
        </w:rPr>
        <w:t>35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  <w:r w:rsidR="00680A38">
        <w:rPr>
          <w:rFonts w:cs="Arial"/>
          <w:b w:val="false"/>
        </w:rPr>
        <w:t>Privremeni stečajni upravitelj</w:t>
      </w:r>
      <w:r w:rsidRPr="007B2331" w:rsidR="00556172">
        <w:rPr>
          <w:rFonts w:cs="Arial"/>
          <w:b w:val="false"/>
        </w:rPr>
        <w:t xml:space="preserve"> </w:t>
      </w:r>
    </w:p>
    <w:p w:rsidR="005033BA" w:rsidP="005B7AC9" w:rsidRDefault="005033BA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680A38" w:rsidP="005B7AC9" w:rsidRDefault="00680A38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  <w:r w:rsidR="00C36F5C">
        <w:rPr>
          <w:rFonts w:cs="Arial"/>
          <w:b w:val="false"/>
        </w:rPr>
        <w:t>Zastupnik dužnika po zakonu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0A6D1B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F04900">
      <w:rPr>
        <w:rFonts w:cs="Arial"/>
        <w:b w:val="false"/>
      </w:rPr>
      <w:t>471</w:t>
    </w:r>
    <w:r w:rsidR="005D374B">
      <w:rPr>
        <w:rFonts w:cs="Arial"/>
        <w:b w:val="false"/>
      </w:rPr>
      <w:t>/</w:t>
    </w:r>
    <w:r w:rsidR="00F0490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F04900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3"/>
  </w:num>
  <w:num w:numId="10">
    <w:abstractNumId w:val="27"/>
  </w:num>
  <w:num w:numId="11">
    <w:abstractNumId w:val="9"/>
  </w:num>
  <w:num w:numId="12">
    <w:abstractNumId w:val="12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4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20"/>
  </w:num>
  <w:num w:numId="36">
    <w:abstractNumId w:val="16"/>
  </w:num>
  <w:num w:numId="37">
    <w:abstractNumId w:val="22"/>
  </w:num>
  <w:num w:numId="38">
    <w:abstractNumId w:val="15"/>
  </w:num>
  <w:num w:numId="39">
    <w:abstractNumId w:val="19"/>
  </w:num>
  <w:num w:numId="40">
    <w:abstractNumId w:val="35"/>
  </w:num>
  <w:num w:numId="41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403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1497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6D1B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57C36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E0CE2"/>
    <w:rsid w:val="003E49E7"/>
    <w:rsid w:val="003E567B"/>
    <w:rsid w:val="003F1399"/>
    <w:rsid w:val="003F3449"/>
    <w:rsid w:val="003F5A9F"/>
    <w:rsid w:val="00400795"/>
    <w:rsid w:val="00403664"/>
    <w:rsid w:val="0040372D"/>
    <w:rsid w:val="00404569"/>
    <w:rsid w:val="00405860"/>
    <w:rsid w:val="00406FD4"/>
    <w:rsid w:val="00410013"/>
    <w:rsid w:val="004115E6"/>
    <w:rsid w:val="00413BC9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F4A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1576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077B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6D39"/>
    <w:rsid w:val="00927719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A5A3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6F5C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051F"/>
    <w:rsid w:val="00DE1769"/>
    <w:rsid w:val="00DE2CF9"/>
    <w:rsid w:val="00DE400E"/>
    <w:rsid w:val="00DE55B0"/>
    <w:rsid w:val="00DE58FD"/>
    <w:rsid w:val="00DF0A0C"/>
    <w:rsid w:val="00DF2AF3"/>
    <w:rsid w:val="00DF2F8B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17DD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5544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3D4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403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veljače 2024.</izvorni_sadrzaj>
    <derivirana_varijabla naziv="DomainObject.PlaniraniZavrsetakDatum_1">28. veljače 2024.</derivirana_varijabla>
  </DomainObject.PlaniraniZavrsetakDatum>
  <DomainObject.PlaniraniPocetakDatum>
    <izvorni_sadrzaj>28. veljače 2024.</izvorni_sadrzaj>
    <derivirana_varijabla naziv="DomainObject.PlaniraniPocetakDatum_1">28. veljače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2024.</izvorni_sadrzaj>
    <derivirana_varijabla naziv="DomainObject.Zapisnik.DatumKreiranja_1">28.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St-471/2023-12</izvorni_sadrzaj>
    <derivirana_varijabla naziv="DomainObject.Zapisnik.Oznaka_1">St-471/2023-12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2023.</izvorni_sadrzaj>
    <derivirana_varijabla naziv="DomainObject.Predmet.DatumIzradeOptuznogAkta_1">16. studenog 2023.</derivirana_varijabla>
  </DomainObject.Predmet.DatumIzradeOptuznogAkta>
  <DomainObject.Predmet.DatumIzradeOptuznogAktaFormated>
    <izvorni_sadrzaj>16.11.2023.</izvorni_sadrzaj>
    <derivirana_varijabla naziv="DomainObject.Predmet.DatumIzradeOptuznogAktaFormated_1">16.11.2023.</derivirana_varijabla>
  </DomainObject.Predmet.DatumIzradeOptuznogAktaFormated>
  <DomainObject.Predmet.DatumOsnivanja>
    <izvorni_sadrzaj>17. studenog 2023.</izvorni_sadrzaj>
    <derivirana_varijabla naziv="DomainObject.Predmet.DatumOsnivanja_1">17.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2023.</izvorni_sadrzaj>
    <derivirana_varijabla naziv="DomainObject.Predmet.DatumPrimitkaOptuznogAkta_1">16.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St-471/2023</izvorni_sadrzaj>
    <derivirana_varijabla naziv="DomainObject.Predmet.OznakaBroj_1">St-471/2023</derivirana_varijabla>
  </DomainObject.Predmet.OznakaBroj>
  <DomainObject.Predmet.OznakaBrojOptuznogAkta>
    <izvorni_sadrzaj>04-06-23-4779</izvorni_sadrzaj>
    <derivirana_varijabla naziv="DomainObject.Predmet.OznakaBrojOptuznogAkta_1">04-06-23-4779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ČABRA d.o.o.  Rijeka zastupanog po punomoćniku Čedomir Đukić</izvorni_sadrzaj>
    <derivirana_varijabla naziv="DomainObject.Predmet.ProtustrankaFormated_1">  ČABRA d.o.o.  Rijeka zastupanog po punomoćniku Čedomir Đukić</derivirana_varijabla>
  </DomainObject.Predmet.ProtustrankaFormated>
  <DomainObject.Predmet.ProtustrankaFormatedOIB>
    <izvorni_sadrzaj>  ČABRA d.o.o.  Rijeka, OIB 28426222950 zastupanog po punomoćniku Čedomir Đukić</izvorni_sadrzaj>
    <derivirana_varijabla naziv="DomainObject.Predmet.ProtustrankaFormatedOIB_1">  ČABRA d.o.o.  Rijeka, OIB 28426222950 zastupanog po punomoćniku Čedomir Đukić</derivirana_varijabla>
  </DomainObject.Predmet.ProtustrankaFormatedOIB>
  <DomainObject.Predmet.ProtustrankaFormatedWithAdress>
    <izvorni_sadrzaj> ČABRA d.o.o.  Rijeka, Žabica 1, 51000 Rijeka zastupanog po punomoćniku Čedomir Đukić</izvorni_sadrzaj>
    <derivirana_varijabla naziv="DomainObject.Predmet.ProtustrankaFormatedWithAdress_1"> ČABRA d.o.o.  Rijeka, Žabica 1, 51000 Rijeka zastupanog po punomoćniku Čedomir Đukić</derivirana_varijabla>
  </DomainObject.Predmet.ProtustrankaFormatedWithAdress>
  <DomainObject.Predmet.ProtustrankaFormatedWithAdressOIB>
    <izvorni_sadrzaj> ČABRA d.o.o.  Rijeka, OIB 28426222950, Žabica 1, 51000 Rijeka zastupanog po punomoćniku Čedomir Đukić</izvorni_sadrzaj>
    <derivirana_varijabla naziv="DomainObject.Predmet.ProtustrankaFormatedWithAdressOIB_1"> ČABRA d.o.o.  Rijeka, OIB 28426222950, Žabica 1, 51000 Rijeka zastupanog po punomoćniku Čedomir Đukić</derivirana_varijabla>
  </DomainObject.Predmet.ProtustrankaFormatedWithAdressOIB>
  <DomainObject.Predmet.ProtustrankaWithAdress>
    <izvorni_sadrzaj>ČABRA d.o.o.  Rijeka Žabica 1, 51000 Rijeka</izvorni_sadrzaj>
    <derivirana_varijabla naziv="DomainObject.Predmet.ProtustrankaWithAdress_1">ČABRA d.o.o.  Rijeka Žabica 1, 51000 Rijeka</derivirana_varijabla>
  </DomainObject.Predmet.ProtustrankaWithAdress>
  <DomainObject.Predmet.ProtustrankaWithAdressOIB>
    <izvorni_sadrzaj>ČABRA d.o.o.  Rijeka, OIB 28426222950, Žabica 1, 51000 Rijeka</izvorni_sadrzaj>
    <derivirana_varijabla naziv="DomainObject.Predmet.ProtustrankaWithAdressOIB_1">ČABRA d.o.o.  Rijeka, OIB 28426222950, Žabica 1, 51000 Rijeka</derivirana_varijabla>
  </DomainObject.Predmet.ProtustrankaWithAdressOIB>
  <DomainObject.Predmet.ProtustrankaNazivFormated>
    <izvorni_sadrzaj>ČABRA d.o.o.  Rijeka</izvorni_sadrzaj>
    <derivirana_varijabla naziv="DomainObject.Predmet.ProtustrankaNazivFormated_1">ČABRA d.o.o.  Rijeka</derivirana_varijabla>
  </DomainObject.Predmet.ProtustrankaNazivFormated>
  <DomainObject.Predmet.ProtustrankaNazivFormatedOIB>
    <izvorni_sadrzaj>ČABRA d.o.o.  Rijeka, OIB 28426222950</izvorni_sadrzaj>
    <derivirana_varijabla naziv="DomainObject.Predmet.ProtustrankaNazivFormatedOIB_1">ČABRA d.o.o.  Rijeka, OIB 28426222950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ČABRA d.o.o.  Rijeka zastupanog po punomoćniku Čedomir Đukić</item>
    </izvorni_sadrzaj>
    <derivirana_varijabla naziv="DomainObject.Predmet.ProtuStrankaListFormated_1">
      <item>ČABRA d.o.o.  Rijeka zastupanog po punomoćniku Čedomir Đukić</item>
    </derivirana_varijabla>
  </DomainObject.Predmet.ProtuStrankaListFormated>
  <DomainObject.Predmet.ProtuStrankaListFormatedOIB>
    <izvorni_sadrzaj>
      <item>ČABRA d.o.o.  Rijeka, OIB 28426222950 zastupanog po punomoćniku Čedomir Đukić</item>
    </izvorni_sadrzaj>
    <derivirana_varijabla naziv="DomainObject.Predmet.ProtuStrankaListFormatedOIB_1">
      <item>ČABRA d.o.o.  Rijeka, OIB 28426222950 zastupanog po punomoćniku Čedomir Đukić</item>
    </derivirana_varijabla>
  </DomainObject.Predmet.ProtuStrankaListFormatedOIB>
  <DomainObject.Predmet.ProtuStrankaListFormatedWithAdress>
    <izvorni_sadrzaj>
      <item>ČABRA d.o.o.  Rijeka, Žabica 1, 51000 Rijeka zastupanog po punomoćniku Čedomir Đukić</item>
    </izvorni_sadrzaj>
    <derivirana_varijabla naziv="DomainObject.Predmet.ProtuStrankaListFormatedWithAdress_1">
      <item>ČABRA d.o.o.  Rijeka, Žabica 1, 51000 Rijeka zastupanog po punomoćniku Čedomir Đukić</item>
    </derivirana_varijabla>
  </DomainObject.Predmet.ProtuStrankaListFormatedWithAdress>
  <DomainObject.Predmet.ProtuStrankaListFormatedWithAdressOIB>
    <izvorni_sadrzaj>
      <item>ČABRA d.o.o.  Rijeka, OIB 28426222950, Žabica 1, 51000 Rijeka zastupanog po punomoćniku Čedomir Đukić</item>
    </izvorni_sadrzaj>
    <derivirana_varijabla naziv="DomainObject.Predmet.ProtuStrankaListFormatedWithAdressOIB_1">
      <item>ČABRA d.o.o.  Rijeka, OIB 28426222950, Žabica 1, 51000 Rijeka zastupanog po punomoćniku Čedomir Đukić</item>
    </derivirana_varijabla>
  </DomainObject.Predmet.ProtuStrankaListFormatedWithAdressOIB>
  <DomainObject.Predmet.ProtuStrankaListNazivFormated>
    <izvorni_sadrzaj>
      <item>ČABRA d.o.o.  Rijeka</item>
    </izvorni_sadrzaj>
    <derivirana_varijabla naziv="DomainObject.Predmet.ProtuStrankaListNazivFormated_1">
      <item>ČABRA d.o.o.  Rijeka</item>
    </derivirana_varijabla>
  </DomainObject.Predmet.ProtuStrankaListNazivFormated>
  <DomainObject.Predmet.ProtuStrankaListNazivFormatedOIB>
    <izvorni_sadrzaj>
      <item>ČABRA d.o.o.  Rijeka, OIB 28426222950</item>
    </izvorni_sadrzaj>
    <derivirana_varijabla naziv="DomainObject.Predmet.ProtuStrankaListNazivFormatedOIB_1">
      <item>ČABRA d.o.o.  Rijeka, OIB 28426222950</item>
    </derivirana_varijabla>
  </DomainObject.Predmet.ProtuStrankaListNazivFormatedOIB>
  <DomainObject.Predmet.OstaliListFormated>
    <izvorni_sadrzaj>
      <item>Čedomir Đukić punomoćnik sudionika u postupku ČABRA d.o.o.  Rijeka</item>
    </izvorni_sadrzaj>
    <derivirana_varijabla naziv="DomainObject.Predmet.OstaliListFormated_1">
      <item>Čedomir Đukić punomoćnik sudionika u postupku ČABRA d.o.o.  Rijeka</item>
    </derivirana_varijabla>
  </DomainObject.Predmet.OstaliListFormated>
  <DomainObject.Predmet.OstaliListFormatedOIB>
    <izvorni_sadrzaj>
      <item>Čedomir Đukić, OIB 68669793210 punomoćnik sudionika u postupku ČABRA d.o.o.  Rijeka</item>
    </izvorni_sadrzaj>
    <derivirana_varijabla naziv="DomainObject.Predmet.OstaliListFormatedOIB_1">
      <item>Čedomir Đukić, OIB 68669793210 punomoćnik sudionika u postupku ČABRA d.o.o.  Rijeka</item>
    </derivirana_varijabla>
  </DomainObject.Predmet.OstaliListFormatedOIB>
  <DomainObject.Predmet.OstaliListFormatedWithAdress>
    <izvorni_sadrzaj>
      <item>Čedomir Đukić, Kampanja 12, 51000 Rijeka punomoćnik sudionika u postupku ČABRA d.o.o.  Rijeka</item>
    </izvorni_sadrzaj>
    <derivirana_varijabla naziv="DomainObject.Predmet.OstaliListFormatedWithAdress_1">
      <item>Čedomir Đukić, Kampanja 12, 51000 Rijeka punomoćnik sudionika u postupku ČABRA d.o.o.  Rijeka</item>
    </derivirana_varijabla>
  </DomainObject.Predmet.OstaliListFormatedWithAdress>
  <DomainObject.Predmet.OstaliListFormatedWithAdressOIB>
    <izvorni_sadrzaj>
      <item>Čedomir Đukić, OIB 68669793210, Kampanja 12, 51000 Rijeka punomoćnik sudionika u postupku ČABRA d.o.o.  Rijeka</item>
    </izvorni_sadrzaj>
    <derivirana_varijabla naziv="DomainObject.Predmet.OstaliListFormatedWithAdressOIB_1">
      <item>Čedomir Đukić, OIB 68669793210, Kampanja 12, 51000 Rijeka punomoćnik sudionika u postupku ČABRA d.o.o.  Rijeka</item>
    </derivirana_varijabla>
  </DomainObject.Predmet.OstaliListFormatedWithAdressOIB>
  <DomainObject.Predmet.OstaliListNazivFormated>
    <izvorni_sadrzaj>
      <item>Čedomir Đukić</item>
    </izvorni_sadrzaj>
    <derivirana_varijabla naziv="DomainObject.Predmet.OstaliListNazivFormated_1">
      <item>Čedomir Đukić</item>
    </derivirana_varijabla>
  </DomainObject.Predmet.OstaliListNazivFormated>
  <DomainObject.Predmet.OstaliListNazivFormatedOIB>
    <izvorni_sadrzaj>
      <item>Čedomir Đukić, OIB 68669793210</item>
    </izvorni_sadrzaj>
    <derivirana_varijabla naziv="DomainObject.Predmet.OstaliListNazivFormatedOIB_1">
      <item>Čedomir Đukić, OIB 68669793210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2024.</izvorni_sadrzaj>
    <derivirana_varijabla naziv="DomainObject.Datum_1">28. veljače 2024.</derivirana_varijabla>
  </DomainObject.Datum>
  <DomainObject.PoslovniBrojDokumenta>
    <izvorni_sadrzaj>St-471/2023-12</izvorni_sadrzaj>
    <derivirana_varijabla naziv="DomainObject.PoslovniBrojDokumenta_1">St-471/2023-12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ČABRA d.o.o.  Rijeka</izvorni_sadrzaj>
    <derivirana_varijabla naziv="DomainObject.Predmet.ProtustrankaIDrugi_1">ČABRA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ČABRA d.o.o.  Rijeka, OIB 28426222950, Žabica 1, 51000 Rijeka</izvorni_sadrzaj>
    <derivirana_varijabla naziv="DomainObject.Predmet.ProtustrankaIDrugiAdressOIB_1">ČABRA d.o.o.  Rijeka, OIB 28426222950, Žabica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ČABRA d.o.o.  Rijeka</item>
      <item>Čedomir Đukić</item>
    </izvorni_sadrzaj>
    <derivirana_varijabla naziv="DomainObject.Predmet.SudioniciListNaziv_1">
      <item>FINA  Rijeka</item>
      <item>ČABRA d.o.o.  Rijeka</item>
      <item>Čedomir Đukić</item>
    </derivirana_varijabla>
  </DomainObject.Predmet.SudioniciListNaziv>
  <DomainObject.Predmet.SudioniciListAdressOIB>
    <izvorni_sadrzaj>
      <item>FINA  Rijeka, OIB 85821130368, Frana Kurelca 8,51000 Rijeka</item>
      <item>ČABRA d.o.o.  Rijeka, OIB 28426222950, Žabica 1,51000 Rijeka</item>
      <item>Čedomir Đukić, OIB 68669793210, Kampanja 12,51000 Rijeka</item>
    </izvorni_sadrzaj>
    <derivirana_varijabla naziv="DomainObject.Predmet.SudioniciListAdressOIB_1">
      <item>FINA  Rijeka, OIB 85821130368, Frana Kurelca 8,51000 Rijeka</item>
      <item>ČABRA d.o.o.  Rijeka, OIB 28426222950, Žabica 1,51000 Rijeka</item>
      <item>Čedomir Đukić, OIB 68669793210, Kampanja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28426222950</item>
      <item>, OIB 68669793210</item>
    </izvorni_sadrzaj>
    <derivirana_varijabla naziv="DomainObject.Predmet.SudioniciListNazivOIB_1">
      <item>, OIB 85821130368</item>
      <item>, OIB 28426222950</item>
      <item>, OIB 68669793210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664C6-C9FD-4F18-A338-5DD86130EE2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736</properties:Words>
  <properties:Characters>4239</properties:Characters>
  <properties:Lines>115</properties:Lines>
  <properties:Paragraphs>48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2024-02-27T12:21:00Z</dcterms:created>
  <dc:creator>rcerneka</dc:creator>
  <cp:lastModifiedBy>Dajana Jurković</cp:lastModifiedBy>
  <cp:lastPrinted>2023-09-12T07:52:00Z</cp:lastPrinted>
  <dcterms:modified xmlns:xsi="http://www.w3.org/2001/XMLSchema-instance" xsi:type="dcterms:W3CDTF">2024-02-28T08:41:00Z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St-471/2023-12 / Zapisnik - Ročište radi rasprave o uvjetima za otvaranje steč. post. (471,23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